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Ind w:w="-381" w:type="dxa"/>
        <w:tblBorders>
          <w:top w:val="outset" w:sz="6" w:space="0" w:color="FFFFFF"/>
          <w:left w:val="outset" w:sz="6" w:space="0" w:color="FFFFFF"/>
          <w:bottom w:val="outset" w:sz="6" w:space="0" w:color="FFFFFF"/>
          <w:right w:val="outset" w:sz="6" w:space="0" w:color="FFFFFF"/>
        </w:tblBorders>
        <w:tblCellMar>
          <w:left w:w="0" w:type="dxa"/>
          <w:right w:w="0" w:type="dxa"/>
        </w:tblCellMar>
        <w:tblLook w:val="00A0"/>
      </w:tblPr>
      <w:tblGrid>
        <w:gridCol w:w="9826"/>
      </w:tblGrid>
      <w:tr w:rsidR="004043DA" w:rsidTr="004043DA">
        <w:trPr>
          <w:tblCellSpacing w:w="15" w:type="dxa"/>
        </w:trPr>
        <w:tc>
          <w:tcPr>
            <w:tcW w:w="9766" w:type="dxa"/>
            <w:tcBorders>
              <w:top w:val="outset" w:sz="6" w:space="0" w:color="auto"/>
              <w:left w:val="outset" w:sz="6" w:space="0" w:color="auto"/>
              <w:bottom w:val="outset" w:sz="6" w:space="0" w:color="auto"/>
              <w:right w:val="outset" w:sz="6" w:space="0" w:color="auto"/>
            </w:tcBorders>
          </w:tcPr>
          <w:p w:rsidR="004043DA" w:rsidRDefault="004043DA">
            <w:pPr>
              <w:spacing w:before="100" w:beforeAutospacing="1" w:after="100" w:afterAutospacing="1"/>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4043DA" w:rsidRDefault="004043DA">
            <w:pPr>
              <w:ind w:left="360"/>
              <w:rPr>
                <w:rFonts w:ascii="Calibri" w:eastAsia="Calibri" w:hAnsi="Calibri"/>
                <w:sz w:val="24"/>
                <w:szCs w:val="24"/>
              </w:rPr>
            </w:pPr>
            <w:r>
              <w:rPr>
                <w:sz w:val="24"/>
                <w:szCs w:val="24"/>
              </w:rPr>
              <w:t>Согласовано</w:t>
            </w:r>
            <w:proofErr w:type="gramStart"/>
            <w:r>
              <w:rPr>
                <w:sz w:val="24"/>
                <w:szCs w:val="24"/>
              </w:rPr>
              <w:t xml:space="preserve">                                                                                                                    У</w:t>
            </w:r>
            <w:proofErr w:type="gramEnd"/>
            <w:r>
              <w:rPr>
                <w:sz w:val="24"/>
                <w:szCs w:val="24"/>
              </w:rPr>
              <w:t>тверждаю</w:t>
            </w:r>
          </w:p>
          <w:p w:rsidR="004043DA" w:rsidRDefault="004043DA">
            <w:pPr>
              <w:ind w:left="360"/>
              <w:rPr>
                <w:sz w:val="24"/>
                <w:szCs w:val="24"/>
              </w:rPr>
            </w:pPr>
            <w:proofErr w:type="spellStart"/>
            <w:r>
              <w:rPr>
                <w:sz w:val="24"/>
                <w:szCs w:val="24"/>
              </w:rPr>
              <w:t>Пред</w:t>
            </w:r>
            <w:proofErr w:type="gramStart"/>
            <w:r>
              <w:rPr>
                <w:sz w:val="24"/>
                <w:szCs w:val="24"/>
              </w:rPr>
              <w:t>.п</w:t>
            </w:r>
            <w:proofErr w:type="gramEnd"/>
            <w:r>
              <w:rPr>
                <w:sz w:val="24"/>
                <w:szCs w:val="24"/>
              </w:rPr>
              <w:t>рофсоюзного</w:t>
            </w:r>
            <w:proofErr w:type="spellEnd"/>
            <w:r>
              <w:rPr>
                <w:sz w:val="24"/>
                <w:szCs w:val="24"/>
              </w:rPr>
              <w:t xml:space="preserve"> органа                                                                                 Заведующая МБДОУ</w:t>
            </w:r>
          </w:p>
          <w:p w:rsidR="004043DA" w:rsidRDefault="004043DA">
            <w:pPr>
              <w:ind w:left="360"/>
              <w:rPr>
                <w:sz w:val="24"/>
                <w:szCs w:val="24"/>
              </w:rPr>
            </w:pPr>
            <w:proofErr w:type="spellStart"/>
            <w:r>
              <w:rPr>
                <w:sz w:val="24"/>
                <w:szCs w:val="24"/>
              </w:rPr>
              <w:t>_____</w:t>
            </w:r>
            <w:r w:rsidR="00D47254">
              <w:rPr>
                <w:sz w:val="24"/>
                <w:szCs w:val="24"/>
              </w:rPr>
              <w:t>Ситдикова</w:t>
            </w:r>
            <w:proofErr w:type="spellEnd"/>
            <w:r w:rsidR="00D47254">
              <w:rPr>
                <w:sz w:val="24"/>
                <w:szCs w:val="24"/>
              </w:rPr>
              <w:t xml:space="preserve"> Г.С</w:t>
            </w:r>
            <w:r w:rsidR="00205DD5">
              <w:rPr>
                <w:sz w:val="24"/>
                <w:szCs w:val="24"/>
              </w:rPr>
              <w:t>.</w:t>
            </w:r>
            <w:bookmarkStart w:id="0" w:name="_GoBack"/>
            <w:bookmarkEnd w:id="0"/>
            <w:r>
              <w:rPr>
                <w:sz w:val="24"/>
                <w:szCs w:val="24"/>
              </w:rPr>
              <w:t xml:space="preserve">                                                     </w:t>
            </w:r>
            <w:r w:rsidR="00D47254">
              <w:rPr>
                <w:sz w:val="24"/>
                <w:szCs w:val="24"/>
              </w:rPr>
              <w:t xml:space="preserve">                      </w:t>
            </w:r>
            <w:proofErr w:type="spellStart"/>
            <w:r w:rsidR="00D47254">
              <w:rPr>
                <w:sz w:val="24"/>
                <w:szCs w:val="24"/>
              </w:rPr>
              <w:t>_______Г.Я.Миназ</w:t>
            </w:r>
            <w:r>
              <w:rPr>
                <w:sz w:val="24"/>
                <w:szCs w:val="24"/>
              </w:rPr>
              <w:t>иева</w:t>
            </w:r>
            <w:proofErr w:type="spellEnd"/>
          </w:p>
          <w:p w:rsidR="004043DA" w:rsidRDefault="004043DA">
            <w:pPr>
              <w:ind w:left="360"/>
            </w:pPr>
          </w:p>
          <w:p w:rsidR="004043DA" w:rsidRDefault="004043DA">
            <w:pPr>
              <w:adjustRightInd w:val="0"/>
              <w:spacing w:before="30" w:after="30"/>
              <w:jc w:val="center"/>
              <w:rPr>
                <w:rFonts w:ascii="Verdana" w:hAnsi="Verdana" w:cs="Verdana"/>
                <w:color w:val="000000"/>
                <w:sz w:val="28"/>
                <w:szCs w:val="28"/>
              </w:rPr>
            </w:pPr>
            <w:r>
              <w:rPr>
                <w:rFonts w:ascii="Arial" w:hAnsi="Arial" w:cs="Arial"/>
                <w:b/>
                <w:bCs/>
                <w:color w:val="000080"/>
                <w:sz w:val="28"/>
                <w:szCs w:val="28"/>
              </w:rPr>
              <w:t> </w:t>
            </w:r>
          </w:p>
          <w:p w:rsidR="004043DA" w:rsidRDefault="004043DA">
            <w:pPr>
              <w:adjustRightInd w:val="0"/>
              <w:spacing w:before="30" w:after="30"/>
              <w:jc w:val="center"/>
              <w:rPr>
                <w:rFonts w:ascii="Verdana" w:hAnsi="Verdana" w:cs="Verdana"/>
                <w:color w:val="000000"/>
                <w:sz w:val="28"/>
                <w:szCs w:val="28"/>
              </w:rPr>
            </w:pPr>
            <w:r>
              <w:rPr>
                <w:rFonts w:ascii="Arial" w:hAnsi="Arial" w:cs="Arial"/>
                <w:b/>
                <w:bCs/>
                <w:color w:val="000080"/>
                <w:sz w:val="28"/>
                <w:szCs w:val="28"/>
              </w:rPr>
              <w:t> </w:t>
            </w:r>
          </w:p>
          <w:p w:rsidR="004043DA" w:rsidRDefault="004043DA">
            <w:pPr>
              <w:adjustRightInd w:val="0"/>
              <w:spacing w:before="30" w:after="30"/>
              <w:jc w:val="center"/>
              <w:rPr>
                <w:rFonts w:ascii="Verdana" w:hAnsi="Verdana" w:cs="Verdana"/>
                <w:color w:val="000000"/>
                <w:sz w:val="28"/>
                <w:szCs w:val="28"/>
              </w:rPr>
            </w:pPr>
            <w:r>
              <w:rPr>
                <w:rFonts w:ascii="Arial" w:hAnsi="Arial" w:cs="Arial"/>
                <w:b/>
                <w:bCs/>
                <w:color w:val="000080"/>
                <w:sz w:val="28"/>
                <w:szCs w:val="28"/>
              </w:rPr>
              <w:t> </w:t>
            </w:r>
          </w:p>
          <w:p w:rsidR="004043DA" w:rsidRDefault="004043DA">
            <w:pPr>
              <w:adjustRightInd w:val="0"/>
              <w:spacing w:before="30" w:after="30"/>
              <w:jc w:val="center"/>
              <w:rPr>
                <w:rFonts w:ascii="Arial" w:hAnsi="Arial" w:cs="Arial"/>
                <w:bCs/>
                <w:color w:val="000080"/>
                <w:sz w:val="28"/>
                <w:szCs w:val="28"/>
              </w:rPr>
            </w:pPr>
          </w:p>
          <w:p w:rsidR="004043DA" w:rsidRDefault="004043DA">
            <w:pPr>
              <w:pStyle w:val="a4"/>
              <w:spacing w:before="0" w:after="0"/>
              <w:jc w:val="center"/>
              <w:rPr>
                <w:bCs/>
                <w:sz w:val="28"/>
                <w:szCs w:val="28"/>
              </w:rPr>
            </w:pPr>
            <w:r>
              <w:rPr>
                <w:rFonts w:ascii="Arial" w:hAnsi="Arial" w:cs="Arial"/>
                <w:bCs/>
                <w:sz w:val="28"/>
                <w:szCs w:val="28"/>
              </w:rPr>
              <w:t> </w:t>
            </w:r>
            <w:r>
              <w:rPr>
                <w:bCs/>
                <w:sz w:val="28"/>
                <w:szCs w:val="28"/>
              </w:rPr>
              <w:t xml:space="preserve">МУНИЦИПАЛЬНОЕ БЮДЖЕТНОЕ </w:t>
            </w:r>
          </w:p>
          <w:p w:rsidR="004043DA" w:rsidRDefault="004043DA">
            <w:pPr>
              <w:pStyle w:val="a4"/>
              <w:spacing w:before="0" w:after="0"/>
              <w:jc w:val="center"/>
              <w:rPr>
                <w:bCs/>
                <w:sz w:val="28"/>
                <w:szCs w:val="28"/>
              </w:rPr>
            </w:pPr>
            <w:r>
              <w:rPr>
                <w:bCs/>
                <w:sz w:val="28"/>
                <w:szCs w:val="28"/>
              </w:rPr>
              <w:t xml:space="preserve">ДОШКОЛЬНОЕ ОБРАЗОВАТЕЛЬНОЕ УЧРЕЖДЕНИЕ   </w:t>
            </w:r>
          </w:p>
          <w:p w:rsidR="004043DA" w:rsidRDefault="00D47254">
            <w:pPr>
              <w:pStyle w:val="a4"/>
              <w:spacing w:before="0" w:after="0"/>
              <w:jc w:val="center"/>
              <w:rPr>
                <w:bCs/>
                <w:sz w:val="28"/>
                <w:szCs w:val="28"/>
              </w:rPr>
            </w:pPr>
            <w:r>
              <w:rPr>
                <w:sz w:val="28"/>
                <w:szCs w:val="28"/>
              </w:rPr>
              <w:t xml:space="preserve">          «САТЛАМЫШ</w:t>
            </w:r>
            <w:r w:rsidR="004043DA">
              <w:rPr>
                <w:sz w:val="28"/>
                <w:szCs w:val="28"/>
              </w:rPr>
              <w:t xml:space="preserve">ЕВСКИЙ ДЕТСКИЙ САД </w:t>
            </w:r>
            <w:r>
              <w:rPr>
                <w:sz w:val="28"/>
                <w:szCs w:val="28"/>
              </w:rPr>
              <w:t>«КОЯШКАЙ</w:t>
            </w:r>
            <w:r w:rsidR="004043DA">
              <w:rPr>
                <w:bCs/>
                <w:sz w:val="28"/>
                <w:szCs w:val="28"/>
              </w:rPr>
              <w:t xml:space="preserve">» </w:t>
            </w:r>
          </w:p>
          <w:p w:rsidR="004043DA" w:rsidRDefault="004043DA">
            <w:pPr>
              <w:pStyle w:val="a4"/>
              <w:spacing w:before="0" w:after="0"/>
              <w:jc w:val="center"/>
              <w:rPr>
                <w:bCs/>
                <w:sz w:val="28"/>
                <w:szCs w:val="28"/>
              </w:rPr>
            </w:pPr>
            <w:r>
              <w:rPr>
                <w:bCs/>
                <w:sz w:val="28"/>
                <w:szCs w:val="28"/>
              </w:rPr>
              <w:t xml:space="preserve"> АПАСТОВСКОГО МУНИЦИПАЛЬНОГО РАЙОНА </w:t>
            </w:r>
          </w:p>
          <w:p w:rsidR="004043DA" w:rsidRDefault="004043DA">
            <w:pPr>
              <w:pStyle w:val="a4"/>
              <w:spacing w:before="0" w:after="0"/>
              <w:jc w:val="center"/>
              <w:rPr>
                <w:bCs/>
                <w:sz w:val="28"/>
                <w:szCs w:val="28"/>
              </w:rPr>
            </w:pPr>
            <w:r>
              <w:rPr>
                <w:bCs/>
                <w:sz w:val="28"/>
                <w:szCs w:val="28"/>
              </w:rPr>
              <w:t xml:space="preserve"> РЕСПУБЛИКИ ТАТАРСТАН</w:t>
            </w:r>
          </w:p>
          <w:p w:rsidR="004043DA" w:rsidRDefault="004043DA">
            <w:pPr>
              <w:adjustRightInd w:val="0"/>
              <w:spacing w:before="30" w:after="30"/>
              <w:jc w:val="center"/>
              <w:rPr>
                <w:rFonts w:ascii="Arial" w:hAnsi="Arial" w:cs="Arial"/>
                <w:bCs/>
                <w:sz w:val="28"/>
                <w:szCs w:val="28"/>
              </w:rPr>
            </w:pPr>
          </w:p>
          <w:p w:rsidR="004043DA" w:rsidRDefault="004043DA">
            <w:pPr>
              <w:adjustRightInd w:val="0"/>
              <w:spacing w:before="30" w:after="30"/>
              <w:jc w:val="center"/>
              <w:rPr>
                <w:rFonts w:ascii="Verdana" w:hAnsi="Verdana" w:cs="Verdana"/>
                <w:sz w:val="28"/>
                <w:szCs w:val="28"/>
              </w:rPr>
            </w:pPr>
          </w:p>
          <w:p w:rsidR="004043DA" w:rsidRDefault="004043DA">
            <w:pPr>
              <w:adjustRightInd w:val="0"/>
              <w:spacing w:before="30" w:after="30"/>
              <w:jc w:val="center"/>
              <w:rPr>
                <w:rFonts w:ascii="Verdana" w:hAnsi="Verdana" w:cs="Verdana"/>
                <w:sz w:val="28"/>
                <w:szCs w:val="28"/>
              </w:rPr>
            </w:pPr>
          </w:p>
          <w:p w:rsidR="004043DA" w:rsidRDefault="004043DA">
            <w:pPr>
              <w:adjustRightInd w:val="0"/>
              <w:spacing w:before="30" w:after="30"/>
              <w:jc w:val="center"/>
              <w:rPr>
                <w:rFonts w:ascii="Verdana" w:hAnsi="Verdana" w:cs="Verdana"/>
                <w:sz w:val="28"/>
                <w:szCs w:val="28"/>
              </w:rPr>
            </w:pPr>
          </w:p>
          <w:p w:rsidR="004043DA" w:rsidRDefault="004043DA">
            <w:pPr>
              <w:adjustRightInd w:val="0"/>
              <w:spacing w:before="30" w:after="30"/>
              <w:jc w:val="center"/>
              <w:rPr>
                <w:rFonts w:ascii="Verdana" w:hAnsi="Verdana" w:cs="Verdana"/>
                <w:sz w:val="28"/>
                <w:szCs w:val="28"/>
              </w:rPr>
            </w:pPr>
          </w:p>
          <w:p w:rsidR="004043DA" w:rsidRDefault="004043DA">
            <w:pPr>
              <w:adjustRightInd w:val="0"/>
              <w:spacing w:before="30" w:after="30" w:line="360" w:lineRule="auto"/>
              <w:jc w:val="center"/>
              <w:rPr>
                <w:rFonts w:ascii="Verdana" w:hAnsi="Verdana" w:cs="Verdana"/>
                <w:sz w:val="28"/>
                <w:szCs w:val="28"/>
              </w:rPr>
            </w:pPr>
            <w:r>
              <w:rPr>
                <w:rFonts w:ascii="Arial" w:hAnsi="Arial" w:cs="Arial"/>
                <w:bCs/>
                <w:sz w:val="28"/>
                <w:szCs w:val="28"/>
              </w:rPr>
              <w:t>ПРАВИЛА</w:t>
            </w:r>
          </w:p>
          <w:p w:rsidR="004043DA" w:rsidRDefault="004043DA">
            <w:pPr>
              <w:adjustRightInd w:val="0"/>
              <w:spacing w:before="30" w:after="30" w:line="360" w:lineRule="auto"/>
              <w:jc w:val="center"/>
              <w:rPr>
                <w:rFonts w:ascii="Arial" w:hAnsi="Arial" w:cs="Arial"/>
                <w:bCs/>
                <w:sz w:val="28"/>
                <w:szCs w:val="28"/>
              </w:rPr>
            </w:pPr>
            <w:r>
              <w:rPr>
                <w:rFonts w:ascii="Arial" w:hAnsi="Arial" w:cs="Arial"/>
                <w:bCs/>
                <w:sz w:val="28"/>
                <w:szCs w:val="28"/>
              </w:rPr>
              <w:t xml:space="preserve">внутреннего трудового </w:t>
            </w:r>
          </w:p>
          <w:p w:rsidR="004043DA" w:rsidRDefault="004043DA">
            <w:pPr>
              <w:adjustRightInd w:val="0"/>
              <w:spacing w:before="30" w:after="30" w:line="360" w:lineRule="auto"/>
              <w:jc w:val="center"/>
              <w:rPr>
                <w:rFonts w:ascii="Verdana" w:hAnsi="Verdana" w:cs="Verdana"/>
                <w:sz w:val="28"/>
                <w:szCs w:val="28"/>
              </w:rPr>
            </w:pPr>
            <w:r>
              <w:rPr>
                <w:rFonts w:ascii="Arial" w:hAnsi="Arial" w:cs="Arial"/>
                <w:bCs/>
                <w:sz w:val="28"/>
                <w:szCs w:val="28"/>
              </w:rPr>
              <w:t xml:space="preserve">распорядка для работников </w:t>
            </w:r>
          </w:p>
          <w:p w:rsidR="004043DA" w:rsidRDefault="004043DA">
            <w:pPr>
              <w:adjustRightInd w:val="0"/>
              <w:spacing w:before="30" w:after="30" w:line="360" w:lineRule="auto"/>
              <w:jc w:val="center"/>
              <w:rPr>
                <w:rFonts w:ascii="Arial" w:hAnsi="Arial" w:cs="Arial"/>
                <w:bCs/>
                <w:color w:val="000080"/>
                <w:sz w:val="28"/>
                <w:szCs w:val="28"/>
              </w:rPr>
            </w:pPr>
          </w:p>
          <w:p w:rsidR="004043DA" w:rsidRDefault="004043DA">
            <w:pPr>
              <w:adjustRightInd w:val="0"/>
              <w:spacing w:before="30" w:after="30" w:line="360" w:lineRule="auto"/>
              <w:jc w:val="center"/>
              <w:rPr>
                <w:rFonts w:ascii="Arial" w:hAnsi="Arial" w:cs="Arial"/>
                <w:bCs/>
                <w:color w:val="000080"/>
                <w:sz w:val="28"/>
                <w:szCs w:val="28"/>
              </w:rPr>
            </w:pPr>
          </w:p>
          <w:p w:rsidR="004043DA" w:rsidRDefault="004043DA">
            <w:pPr>
              <w:adjustRightInd w:val="0"/>
              <w:spacing w:before="30" w:after="30" w:line="360" w:lineRule="auto"/>
              <w:jc w:val="center"/>
              <w:rPr>
                <w:rFonts w:ascii="Arial" w:hAnsi="Arial" w:cs="Arial"/>
                <w:bCs/>
                <w:color w:val="000080"/>
                <w:sz w:val="28"/>
                <w:szCs w:val="28"/>
              </w:rPr>
            </w:pPr>
          </w:p>
          <w:p w:rsidR="004043DA" w:rsidRDefault="004043DA">
            <w:pPr>
              <w:spacing w:before="100" w:beforeAutospacing="1" w:after="100" w:afterAutospacing="1"/>
              <w:rPr>
                <w:rFonts w:ascii="Times New Roman" w:eastAsia="Times New Roman" w:hAnsi="Times New Roman" w:cs="Times New Roman"/>
                <w:sz w:val="28"/>
                <w:szCs w:val="28"/>
                <w:lang w:eastAsia="ru-RU"/>
              </w:rPr>
            </w:pPr>
            <w:r>
              <w:rPr>
                <w:rFonts w:ascii="Times New Roman" w:eastAsia="Times New Roman" w:hAnsi="Times New Roman"/>
                <w:sz w:val="28"/>
                <w:szCs w:val="28"/>
                <w:lang w:eastAsia="ru-RU"/>
              </w:rPr>
              <w:t> </w:t>
            </w:r>
          </w:p>
          <w:p w:rsidR="004043DA" w:rsidRDefault="004043DA">
            <w:pPr>
              <w:spacing w:before="100" w:beforeAutospacing="1" w:after="100" w:afterAutospacing="1"/>
              <w:rPr>
                <w:rFonts w:ascii="Times New Roman" w:eastAsia="Times New Roman" w:hAnsi="Times New Roman"/>
                <w:sz w:val="28"/>
                <w:szCs w:val="28"/>
                <w:lang w:eastAsia="ru-RU"/>
              </w:rPr>
            </w:pPr>
          </w:p>
          <w:p w:rsidR="004043DA" w:rsidRDefault="004043DA">
            <w:pPr>
              <w:spacing w:before="100" w:beforeAutospacing="1" w:after="100" w:afterAutospacing="1"/>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w:t>
            </w:r>
          </w:p>
          <w:p w:rsidR="004043DA" w:rsidRDefault="004043DA">
            <w:pPr>
              <w:spacing w:before="100" w:beforeAutospacing="1" w:after="100" w:afterAutospacing="1"/>
              <w:rPr>
                <w:rFonts w:ascii="Times New Roman" w:eastAsia="Times New Roman" w:hAnsi="Times New Roman"/>
                <w:bCs/>
                <w:sz w:val="24"/>
                <w:szCs w:val="24"/>
                <w:lang w:eastAsia="ru-RU"/>
              </w:rPr>
            </w:pPr>
          </w:p>
          <w:p w:rsidR="004043DA" w:rsidRDefault="004043DA">
            <w:pPr>
              <w:spacing w:before="100" w:beforeAutospacing="1" w:after="100" w:afterAutospacing="1"/>
              <w:rPr>
                <w:rFonts w:ascii="Times New Roman" w:eastAsia="Times New Roman" w:hAnsi="Times New Roman"/>
                <w:sz w:val="24"/>
                <w:szCs w:val="24"/>
                <w:lang w:eastAsia="ru-RU"/>
              </w:rPr>
            </w:pPr>
          </w:p>
          <w:p w:rsidR="004043DA" w:rsidRDefault="004043DA">
            <w:pPr>
              <w:spacing w:before="100" w:beforeAutospacing="1" w:after="100" w:afterAutospacing="1"/>
              <w:rPr>
                <w:rFonts w:ascii="Times New Roman" w:eastAsia="Times New Roman" w:hAnsi="Times New Roman"/>
                <w:sz w:val="24"/>
                <w:szCs w:val="24"/>
                <w:lang w:eastAsia="ru-RU"/>
              </w:rPr>
            </w:pPr>
          </w:p>
          <w:p w:rsidR="00AD3872" w:rsidRDefault="00AD3872">
            <w:pPr>
              <w:spacing w:before="100" w:beforeAutospacing="1" w:after="100" w:afterAutospacing="1"/>
              <w:rPr>
                <w:rFonts w:ascii="Times New Roman" w:eastAsia="Times New Roman" w:hAnsi="Times New Roman"/>
                <w:sz w:val="24"/>
                <w:szCs w:val="24"/>
                <w:lang w:eastAsia="ru-RU"/>
              </w:rPr>
            </w:pPr>
          </w:p>
          <w:p w:rsidR="00AD3872" w:rsidRDefault="00AD3872">
            <w:pPr>
              <w:spacing w:before="100" w:beforeAutospacing="1" w:after="100" w:afterAutospacing="1"/>
              <w:rPr>
                <w:rFonts w:ascii="Times New Roman" w:eastAsia="Times New Roman" w:hAnsi="Times New Roman"/>
                <w:sz w:val="24"/>
                <w:szCs w:val="24"/>
                <w:lang w:eastAsia="ru-RU"/>
              </w:rPr>
            </w:pP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1. Общие положения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1.1. В соответствии с Конституцией граждане Российской Федерации имеют право свободно распоряжаться своими способностями к труду, выбирать род деятельности и профессию, на оплату труда в соответствии с его количеством и качеством, но не ниже установленного государством минимального </w:t>
            </w:r>
            <w:proofErr w:type="gramStart"/>
            <w:r>
              <w:rPr>
                <w:rFonts w:ascii="Times New Roman" w:eastAsia="Times New Roman" w:hAnsi="Times New Roman"/>
                <w:sz w:val="24"/>
                <w:szCs w:val="24"/>
                <w:lang w:eastAsia="ru-RU"/>
              </w:rPr>
              <w:t>размера оплаты труда</w:t>
            </w:r>
            <w:proofErr w:type="gramEnd"/>
            <w:r>
              <w:rPr>
                <w:rFonts w:ascii="Times New Roman" w:eastAsia="Times New Roman" w:hAnsi="Times New Roman"/>
                <w:sz w:val="24"/>
                <w:szCs w:val="24"/>
                <w:lang w:eastAsia="ru-RU"/>
              </w:rPr>
              <w:t>.</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1.2. Принудительный труд запрещен.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1.3. </w:t>
            </w:r>
            <w:proofErr w:type="gramStart"/>
            <w:r>
              <w:rPr>
                <w:rFonts w:ascii="Times New Roman" w:eastAsia="Times New Roman" w:hAnsi="Times New Roman"/>
                <w:sz w:val="24"/>
                <w:szCs w:val="24"/>
                <w:lang w:eastAsia="ru-RU"/>
              </w:rPr>
              <w:t>Настоящие Правила внутреннего трудового распорядка являются локальным нормативным актом дошкольного образовательного учреждения,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дошкольном образовательном учреждении.</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1.4.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1.5. Под дисциплиной труда понимается обязательное для всех работников подчинение правилам поведения, определенным в соответствии с Трудовым кодексом РФ, иными законами, коллективным договором, трудовым договором, локальными нормативными актами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1.6. Администрация дошкольного образовательного учреждения обязана в соответствии с Трудовым кодексом РФ,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1.7. Настоящие Правила внутреннего трудового распорядка утверждаются администрацией с учетом решения общего собрания работников дошкольного образовательного учреждения, согласно ст. 190 Трудового кодекса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1.8. При приеме на работу работодатель обязан ознакомить работника с настоящими правилами под расписку.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1.9. Те</w:t>
            </w:r>
            <w:proofErr w:type="gramStart"/>
            <w:r>
              <w:rPr>
                <w:rFonts w:ascii="Times New Roman" w:eastAsia="Times New Roman" w:hAnsi="Times New Roman"/>
                <w:sz w:val="24"/>
                <w:szCs w:val="24"/>
                <w:lang w:eastAsia="ru-RU"/>
              </w:rPr>
              <w:t>кст Пр</w:t>
            </w:r>
            <w:proofErr w:type="gramEnd"/>
            <w:r>
              <w:rPr>
                <w:rFonts w:ascii="Times New Roman" w:eastAsia="Times New Roman" w:hAnsi="Times New Roman"/>
                <w:sz w:val="24"/>
                <w:szCs w:val="24"/>
                <w:lang w:eastAsia="ru-RU"/>
              </w:rPr>
              <w:t>авил внутреннего трудового распорядка размещается в учреждении дошкольного образования в доступном месте.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2. Порядок приема на работу, перевода и увольнения работников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 Работники реализуют право на труд путем заключения трудового договора о работе в дошкольном образовательном учреждении.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 Трудовой договор заключается в письменной форме, составляется в двух экземплярах, </w:t>
            </w:r>
            <w:r>
              <w:rPr>
                <w:rFonts w:ascii="Times New Roman" w:eastAsia="Times New Roman" w:hAnsi="Times New Roman"/>
                <w:sz w:val="24"/>
                <w:szCs w:val="24"/>
                <w:lang w:eastAsia="ru-RU"/>
              </w:rPr>
              <w:lastRenderedPageBreak/>
              <w:t>каждый из которых подписывается сторонами. Один экземпляр трудового договора передается работнику, другой хранится в дошкольном образовательном учреждении.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образовательном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2.3. При заключении трудового договора лицо, поступающее на работу, обязано предъявить администрации дошкольного образовательного </w:t>
            </w:r>
            <w:proofErr w:type="gramStart"/>
            <w:r>
              <w:rPr>
                <w:rFonts w:ascii="Times New Roman" w:eastAsia="Times New Roman" w:hAnsi="Times New Roman"/>
                <w:sz w:val="24"/>
                <w:szCs w:val="24"/>
                <w:lang w:eastAsia="ru-RU"/>
              </w:rPr>
              <w:t>учреждения</w:t>
            </w:r>
            <w:proofErr w:type="gramEnd"/>
            <w:r>
              <w:rPr>
                <w:rFonts w:ascii="Times New Roman" w:eastAsia="Times New Roman" w:hAnsi="Times New Roman"/>
                <w:sz w:val="24"/>
                <w:szCs w:val="24"/>
                <w:lang w:eastAsia="ru-RU"/>
              </w:rPr>
              <w:t xml:space="preserve"> следующие документы: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паспорт или иной документ, удостоверяющий личность;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трудовую книжку, за исключением случаев, когда трудовой договор заключается впервые или работник поступает на работу по совместительству;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страховое свидетельство государственного пенсионного страхования, за исключением случая, когда работник поступает на работу впервые;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свидетельство идентификационного налогового номера;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документы воинского учета - военнообязанные и лица, подлежащие призыву на военную службу;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справка установленного образца при приеме на работу, требующую обязательного медицинского осмотра;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лица, принимаемые на работу по должности, требующей специальных знаний в соответствии с требованиями Единого тарифно-квалификационного справочника, обязаны предъявить документы, подтверждающие образовательный уровень и профессиональную подготовку.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2.4. При заключении трудового договора впервые трудовая </w:t>
            </w:r>
            <w:hyperlink r:id="rId4" w:tgtFrame="_blank" w:history="1">
              <w:r>
                <w:rPr>
                  <w:rStyle w:val="a3"/>
                  <w:rFonts w:ascii="Times New Roman" w:eastAsia="Times New Roman" w:hAnsi="Times New Roman"/>
                  <w:color w:val="0000FF"/>
                  <w:sz w:val="24"/>
                  <w:szCs w:val="24"/>
                  <w:lang w:eastAsia="ru-RU"/>
                </w:rPr>
                <w:t>книжка</w:t>
              </w:r>
            </w:hyperlink>
            <w:r>
              <w:rPr>
                <w:rFonts w:ascii="Times New Roman" w:eastAsia="Times New Roman" w:hAnsi="Times New Roman"/>
                <w:sz w:val="24"/>
                <w:szCs w:val="24"/>
                <w:lang w:eastAsia="ru-RU"/>
              </w:rPr>
              <w:t xml:space="preserve"> и страховое свидетельство государственного пенсионного страхования оформляются администрацией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2.5. </w:t>
            </w:r>
            <w:proofErr w:type="gramStart"/>
            <w:r>
              <w:rPr>
                <w:rFonts w:ascii="Times New Roman" w:eastAsia="Times New Roman" w:hAnsi="Times New Roman"/>
                <w:sz w:val="24"/>
                <w:szCs w:val="24"/>
                <w:lang w:eastAsia="ru-RU"/>
              </w:rPr>
              <w:t>При отсутствии у лица, поступающего на работу, трудовой книжки в связи с ее утратой, повреждением или иной причине администрация дошкольного образовательного учреждения обязана по письменному заявлению этого лица (с указанием причины отсутствия трудовой книжки) оформить новую трудовую книжку.</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2.6. Трудовой договор вступает в силу со дня его подписания работником и заведующим дошкольным образовательным учреждением,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Pr>
                <w:rFonts w:ascii="Times New Roman" w:eastAsia="Times New Roman" w:hAnsi="Times New Roman"/>
                <w:sz w:val="24"/>
                <w:szCs w:val="24"/>
                <w:lang w:eastAsia="ru-RU"/>
              </w:rPr>
              <w:t>ведома</w:t>
            </w:r>
            <w:proofErr w:type="gramEnd"/>
            <w:r>
              <w:rPr>
                <w:rFonts w:ascii="Times New Roman" w:eastAsia="Times New Roman" w:hAnsi="Times New Roman"/>
                <w:sz w:val="24"/>
                <w:szCs w:val="24"/>
                <w:lang w:eastAsia="ru-RU"/>
              </w:rPr>
              <w:t xml:space="preserve"> или по поручению администрации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2.7.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2.8. Прием на работу оформляется приказом заведующего дошкольным образовательным учреждением на основании заключенного трудового договора. Содержание приказа должно соответствовать условиям заключенного трудового договора. Приказ заведующего о приеме </w:t>
            </w:r>
            <w:r>
              <w:rPr>
                <w:rFonts w:ascii="Times New Roman" w:eastAsia="Times New Roman" w:hAnsi="Times New Roman"/>
                <w:sz w:val="24"/>
                <w:szCs w:val="24"/>
                <w:lang w:eastAsia="ru-RU"/>
              </w:rPr>
              <w:lastRenderedPageBreak/>
              <w:t>на работу объявляется работнику под расписку.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2.9. На основании приказа о приеме на работу </w:t>
            </w:r>
            <w:proofErr w:type="gramStart"/>
            <w:r>
              <w:rPr>
                <w:rFonts w:ascii="Times New Roman" w:eastAsia="Times New Roman" w:hAnsi="Times New Roman"/>
                <w:sz w:val="24"/>
                <w:szCs w:val="24"/>
                <w:lang w:eastAsia="ru-RU"/>
              </w:rPr>
              <w:t>заведующий учреждения</w:t>
            </w:r>
            <w:proofErr w:type="gramEnd"/>
            <w:r>
              <w:rPr>
                <w:rFonts w:ascii="Times New Roman" w:eastAsia="Times New Roman" w:hAnsi="Times New Roman"/>
                <w:sz w:val="24"/>
                <w:szCs w:val="24"/>
                <w:lang w:eastAsia="ru-RU"/>
              </w:rPr>
              <w:t xml:space="preserve"> обязан в пятидневный срок сделать запись в трудовой книжке работника, в случае, если работа в организации является для работника основной.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2.10. При приеме на работу вновь поступившего работника заведующий дошкольным образовательным учреждением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2.11. Трудовые книжки хранятся в дошкольном образовательном учреждении. Бланки трудовых книжек и вкладышей к ним хранятся как документы строгой отчетности.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2.12. Трудовая </w:t>
            </w:r>
            <w:hyperlink r:id="rId5" w:tgtFrame="_blank" w:history="1">
              <w:r>
                <w:rPr>
                  <w:rStyle w:val="a3"/>
                  <w:rFonts w:ascii="Times New Roman" w:eastAsia="Times New Roman" w:hAnsi="Times New Roman"/>
                  <w:color w:val="0000FF"/>
                  <w:sz w:val="24"/>
                  <w:szCs w:val="24"/>
                  <w:lang w:eastAsia="ru-RU"/>
                </w:rPr>
                <w:t>книжка</w:t>
              </w:r>
            </w:hyperlink>
            <w:r>
              <w:rPr>
                <w:rFonts w:ascii="Times New Roman" w:eastAsia="Times New Roman" w:hAnsi="Times New Roman"/>
                <w:sz w:val="24"/>
                <w:szCs w:val="24"/>
                <w:lang w:eastAsia="ru-RU"/>
              </w:rPr>
              <w:t xml:space="preserve"> заведующего дошкольным образовательным учреждением хранится в органах управления образованием.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2.13. Администрация дошкольного образовательного учреждения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2.14. На каждого работника дошкольного образовательного учреждения ведется учет, состоящий из копии документа об образовании и (или) профессиональной подготовке, медицинского заключения об отсутствии противопоказаний к работе в образовательном учреждении, документов, предъявляемых при приеме на работу вместо трудовой книжки, аттестационный лист.</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Здесь же хранится один экземпляр письменного трудового договора.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2.15. Личное дело работника хранится в дошкольном образовательном учреждении, в том числе и после увольнения, до достижения им возраста 75 лет.</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2.16. О приеме работника в образовательное учреждение делается запись в книге учета личного состава.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2.17. Перевод на другую постоянную работу в учреждении по инициативе администрации дошкольного образовательного учреждения,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2.18. В случае производственной необходимости администрация дошкольного образовательного учреждения имеет право переводить работника на срок до одного месяца на не обусловленную трудовым договором работу в том же образовательном учреждении. 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2.19. С письменного согласия работник может быть переведен на работу, требующую более низкой квалификации.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2.20. </w:t>
            </w:r>
            <w:proofErr w:type="gramStart"/>
            <w:r>
              <w:rPr>
                <w:rFonts w:ascii="Times New Roman" w:eastAsia="Times New Roman" w:hAnsi="Times New Roman"/>
                <w:sz w:val="24"/>
                <w:szCs w:val="24"/>
                <w:lang w:eastAsia="ru-RU"/>
              </w:rPr>
              <w:t xml:space="preserve">При изменениях в организации работы дошкольного учреждения (изменение режима </w:t>
            </w:r>
            <w:r>
              <w:rPr>
                <w:rFonts w:ascii="Times New Roman" w:eastAsia="Times New Roman" w:hAnsi="Times New Roman"/>
                <w:sz w:val="24"/>
                <w:szCs w:val="24"/>
                <w:lang w:eastAsia="ru-RU"/>
              </w:rPr>
              <w:lastRenderedPageBreak/>
              <w:t>работы, количества групп, введение новых форм воспитания и т.п.) допускается, продолжая работу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Работник об этом должен быть поставлен в известность в письменной форме не </w:t>
            </w:r>
            <w:proofErr w:type="gramStart"/>
            <w:r>
              <w:rPr>
                <w:rFonts w:ascii="Times New Roman" w:eastAsia="Times New Roman" w:hAnsi="Times New Roman"/>
                <w:sz w:val="24"/>
                <w:szCs w:val="24"/>
                <w:lang w:eastAsia="ru-RU"/>
              </w:rPr>
              <w:t>позднее</w:t>
            </w:r>
            <w:proofErr w:type="gramEnd"/>
            <w:r>
              <w:rPr>
                <w:rFonts w:ascii="Times New Roman" w:eastAsia="Times New Roman" w:hAnsi="Times New Roman"/>
                <w:sz w:val="24"/>
                <w:szCs w:val="24"/>
                <w:lang w:eastAsia="ru-RU"/>
              </w:rPr>
              <w:t xml:space="preserve"> чем за два месяца до их введения.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2.21. Перевод на другую работу в пределах одного образовательного учреждения оформляется приказом заведующего дошкольным образовательным учреждением, на основании которого делается запись в трудовой книжке работника (за исключением случаев временного перевода).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2.22. Прекращение трудового договора может иметь место только по основаниям, предусмотренным законодательством.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2.23. Трудовой договор </w:t>
            </w:r>
            <w:proofErr w:type="gramStart"/>
            <w:r>
              <w:rPr>
                <w:rFonts w:ascii="Times New Roman" w:eastAsia="Times New Roman" w:hAnsi="Times New Roman"/>
                <w:sz w:val="24"/>
                <w:szCs w:val="24"/>
                <w:lang w:eastAsia="ru-RU"/>
              </w:rPr>
              <w:t>может быть в любое время расторгнут</w:t>
            </w:r>
            <w:proofErr w:type="gramEnd"/>
            <w:r>
              <w:rPr>
                <w:rFonts w:ascii="Times New Roman" w:eastAsia="Times New Roman" w:hAnsi="Times New Roman"/>
                <w:sz w:val="24"/>
                <w:szCs w:val="24"/>
                <w:lang w:eastAsia="ru-RU"/>
              </w:rPr>
              <w:t xml:space="preserve"> по соглашению сторон трудового договора.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2.24. Работник имеет право расторгнуть трудовой договор, предупредив об этом администрацию дошкольного образовательного учреждения в письменной форме не </w:t>
            </w:r>
            <w:proofErr w:type="gramStart"/>
            <w:r>
              <w:rPr>
                <w:rFonts w:ascii="Times New Roman" w:eastAsia="Times New Roman" w:hAnsi="Times New Roman"/>
                <w:sz w:val="24"/>
                <w:szCs w:val="24"/>
                <w:lang w:eastAsia="ru-RU"/>
              </w:rPr>
              <w:t>позднее</w:t>
            </w:r>
            <w:proofErr w:type="gramEnd"/>
            <w:r>
              <w:rPr>
                <w:rFonts w:ascii="Times New Roman" w:eastAsia="Times New Roman" w:hAnsi="Times New Roman"/>
                <w:sz w:val="24"/>
                <w:szCs w:val="24"/>
                <w:lang w:eastAsia="ru-RU"/>
              </w:rP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2.25. По соглашению между работником и администрацией дошкольного образовательного учреждения трудовой </w:t>
            </w:r>
            <w:proofErr w:type="gramStart"/>
            <w:r>
              <w:rPr>
                <w:rFonts w:ascii="Times New Roman" w:eastAsia="Times New Roman" w:hAnsi="Times New Roman"/>
                <w:sz w:val="24"/>
                <w:szCs w:val="24"/>
                <w:lang w:eastAsia="ru-RU"/>
              </w:rPr>
              <w:t>договор</w:t>
            </w:r>
            <w:proofErr w:type="gramEnd"/>
            <w:r>
              <w:rPr>
                <w:rFonts w:ascii="Times New Roman" w:eastAsia="Times New Roman" w:hAnsi="Times New Roman"/>
                <w:sz w:val="24"/>
                <w:szCs w:val="24"/>
                <w:lang w:eastAsia="ru-RU"/>
              </w:rPr>
              <w:t xml:space="preserve"> может быть расторгнут и до истечения срока предупреждения об увольнении.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2.26. </w:t>
            </w:r>
            <w:proofErr w:type="gramStart"/>
            <w:r>
              <w:rPr>
                <w:rFonts w:ascii="Times New Roman" w:eastAsia="Times New Roman" w:hAnsi="Times New Roman"/>
                <w:sz w:val="24"/>
                <w:szCs w:val="24"/>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дошкольного образовательного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заведующий</w:t>
            </w:r>
            <w:proofErr w:type="gramEnd"/>
            <w:r>
              <w:rPr>
                <w:rFonts w:ascii="Times New Roman" w:eastAsia="Times New Roman" w:hAnsi="Times New Roman"/>
                <w:sz w:val="24"/>
                <w:szCs w:val="24"/>
                <w:lang w:eastAsia="ru-RU"/>
              </w:rPr>
              <w:t xml:space="preserve"> дошкольным образовательным учреждением обязан расторгнуть трудовой договор в срок, указанный в заявлении работника.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2.27.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w:t>
            </w:r>
            <w:proofErr w:type="gramStart"/>
            <w:r>
              <w:rPr>
                <w:rFonts w:ascii="Times New Roman" w:eastAsia="Times New Roman" w:hAnsi="Times New Roman"/>
                <w:sz w:val="24"/>
                <w:szCs w:val="24"/>
                <w:lang w:eastAsia="ru-RU"/>
              </w:rPr>
              <w:t>и</w:t>
            </w:r>
            <w:proofErr w:type="gramEnd"/>
            <w:r>
              <w:rPr>
                <w:rFonts w:ascii="Times New Roman" w:eastAsia="Times New Roman" w:hAnsi="Times New Roman"/>
                <w:sz w:val="24"/>
                <w:szCs w:val="24"/>
                <w:lang w:eastAsia="ru-RU"/>
              </w:rPr>
              <w:t xml:space="preserve"> трудового договора.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2.28. Расторжение трудового договора по инициативе администрации дошкольного образовательного учреждения производится с учетом мотивированного мнения представительного органа организации за исключением случаев, предусмотренных законодательством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2.29. Прекращение трудового договора оформляется приказом заведующего дошкольным образовательным учреждением.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2.30. С приказом заведующего дошкольным образовательным учреждением о прекращении трудового договора работник должен быть ознакомлен под подпись. По требованию работника заведующий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2.31. В день увольнения администрация дошкольного образовательного учреждения производит с увольняемым работником полный денежный расчет и выдает ему надлежаще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Закона. Днем увольнения считается последний день работы.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2.32.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2.33.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администрация образовательного учреждения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 </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3. Основные права и обязанности работников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3.1. Работник дошкольного образовательного учреждения имеет право </w:t>
            </w:r>
            <w:proofErr w:type="gramStart"/>
            <w:r>
              <w:rPr>
                <w:rFonts w:ascii="Times New Roman" w:eastAsia="Times New Roman" w:hAnsi="Times New Roman"/>
                <w:sz w:val="24"/>
                <w:szCs w:val="24"/>
                <w:lang w:eastAsia="ru-RU"/>
              </w:rPr>
              <w:t>на</w:t>
            </w:r>
            <w:proofErr w:type="gramEnd"/>
            <w:r>
              <w:rPr>
                <w:rFonts w:ascii="Times New Roman" w:eastAsia="Times New Roman" w:hAnsi="Times New Roman"/>
                <w:sz w:val="24"/>
                <w:szCs w:val="24"/>
                <w:lang w:eastAsia="ru-RU"/>
              </w:rPr>
              <w:t>:</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предоставление работы, обусловленной трудовым договором, отвечающей его профессиональной подготовке и квалификации;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рабочее место, соответствующее государственным нормативным требованиям охраны труда;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4043DA" w:rsidRDefault="004043DA">
            <w:pPr>
              <w:spacing w:before="240"/>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 отдых, гарантируемый установленной федеральным законом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получение квалификационной категории при условии успешного прохождения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участие в управлении дошкольным образовательным учреждением в предусмотренных Трудовым кодексом РФ, иными федеральными законами и коллективным договором формах;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защиту своих трудовых прав, свобод и законных интересов всеми не запрещенными законом способами;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обязательное социальное страхование в случаях, предусмотренных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другие права, предусмотренные коллективным договором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3.2. Работник дошкольного образовательного учреждения обязан: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предъявлять при приеме на работу документы, предусмотренные действующим законодательством Российской Федерации;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соблюдать правила внутреннего трудового распорядка дошкольного образовательного учреждения, в том числе режим труда и отдыха;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соблюдать трудовую дисциплину;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соблюдать законные права и свободы воспитанников;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проявлять заботу о воспитанниках дошкольного учреждения, учитывать индивидуальные особенности детей и положение их семей;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эффективно использовать учебное оборудование, экономно и рационально расходовать сырье, электроэнергию, топливо и другие материальные ресурсы;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грамотно и своевременно вести необходимую документацию;</w:t>
            </w:r>
          </w:p>
          <w:p w:rsidR="004043DA" w:rsidRDefault="004043DA">
            <w:pPr>
              <w:spacing w:before="240"/>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 соблюдать 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проходить обязательные медицинские осмотры в предусмотренных законодательством РФ случаях;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систематически повышать свою квалификацию, изучать передовые приемы и методы работы, совершенствовать профессиональные навыки;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информировать администрацию дошкольного образовательного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бережно относиться к имуществу дошкольного учреждения, соблюдать чистоту, воспитывать бережное отношение к имуществу и у детей;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представлять администрации дошкольного образовательного учреждения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4. Обязанности воспитателей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 Соблюдать трудовую дисциплину.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4.2. Обеспечивать охрану жизни, физического и психического здоровья воспитанников.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4.3. Соблюдать санитарные правила.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4.4. Подготовка группы воспитанников с младшего возраста (младшей группы) до поступления в школу.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4.5. Строго выполнять требования медицинского персонала в отношении охраны и укрепления здоровья воспитанников.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4.6. Партнерское взаимодействие с семьями детей по вопросам, касающимся их воспитания и обучения.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4.7. Проведение родительских собраний, заседаний родительского комитета, различных консультаций.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4.8. Отслеживать посещаемость группы воспитанниками, об отсутствующих сообщать медработнику.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4.9. Планировать учебно-воспитательную деятельность, держать администрацию дошкольного образовательного учреждения в курсе своих планов; вести дневник наблюдений за воспитанниками во время занятий, до и после; соблюдать правила и режим ведения документации.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4.10. Подготовка к занятиям, изготовление пособий, подготовка игр, использование на занятиях новых технологий и технического оснащения.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4.11. Принимать участие в работе педагогического совета дошкольного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4.12. Проводить работу по подготовке выставок, стендов, детских праздников, по </w:t>
            </w:r>
            <w:r>
              <w:rPr>
                <w:rFonts w:ascii="Times New Roman" w:eastAsia="Times New Roman" w:hAnsi="Times New Roman"/>
                <w:sz w:val="24"/>
                <w:szCs w:val="24"/>
                <w:lang w:eastAsia="ru-RU"/>
              </w:rPr>
              <w:lastRenderedPageBreak/>
              <w:t>праздничному оформлению помещения дошкольного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4.13. Организация летнего отдыха воспитанников в дошкольном образовательном учреждении с проведением оздоровительных мероприятий в соответствии с установленными правилами.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4.14. Координировать работу помощника воспитателя, а также в рамках образовательного процесса других работников.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4.15. Воспитатель обязан уважать личность ребенка, изучать его индивидуальные особенности, знать особенности его характера, помогать ему в становлении и развитии личности.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4.16. Защищать права и интересы воспитанников перед администрацией дошкольного образовательного учреждения и другими инстанциями.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5. Основные права и обязанности заведующего дошкольным образовательным учреждением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5.1. Заведующий дошкольным образовательным учреждением имеет право:</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управлять дошкольным образовательным учреждением, персоналом в пределах полномочий, установленных Уставом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вести коллективные переговоры и заключать коллективные договоры;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заключать другие внешние договоры;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создавать объединения совместно с </w:t>
            </w:r>
            <w:proofErr w:type="gramStart"/>
            <w:r>
              <w:rPr>
                <w:rFonts w:ascii="Times New Roman" w:eastAsia="Times New Roman" w:hAnsi="Times New Roman"/>
                <w:sz w:val="24"/>
                <w:szCs w:val="24"/>
                <w:lang w:eastAsia="ru-RU"/>
              </w:rPr>
              <w:t>заведующими</w:t>
            </w:r>
            <w:proofErr w:type="gramEnd"/>
            <w:r>
              <w:rPr>
                <w:rFonts w:ascii="Times New Roman" w:eastAsia="Times New Roman" w:hAnsi="Times New Roman"/>
                <w:sz w:val="24"/>
                <w:szCs w:val="24"/>
                <w:lang w:eastAsia="ru-RU"/>
              </w:rPr>
              <w:t xml:space="preserve"> других дошкольных учреждений в целях представительства и защиты своих интересов и вступать в них;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поощрять работников за добросовестный эффективный труд;</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привлекать к дисциплинарной ответственности работников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требовать от работников исполнения ими трудовых обязанностей и бережного отношения к имуществу дошкольного образовательного учреждения и других работников, соблюдения правил внутреннего трудового распорядка;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открывать и закрывать счета в банках;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присутствовать в группах на занятиях, проводимых с воспитанниками;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принимать локальные нормативные акты.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5.2. Заведующий обязан: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создавать необходимые условия для работников и воспитанников, принимать необходимые меры к улучшению положения работников и воспитанников;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предоставлять работникам работу, обусловленную трудовым договором;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обеспечивать работникам производственные и социально-бытовые условия, соответствующие установленным требованиям;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вести учет рабочего времени, фактически отработанного работниками, обеспечивать учет сверхурочных работ;</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своевременно предоставлять отпуска работникам дошкольного учреждения в соответствии с утвержденным на год графиком;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контролировать выполнение программы воспитания, реализацию педагогических экспериментов;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создавать в коллективе здоровый морально-психологический климат и благоприятные условия труда;</w:t>
            </w:r>
          </w:p>
          <w:p w:rsidR="004043DA" w:rsidRDefault="004043DA">
            <w:pPr>
              <w:spacing w:before="240"/>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осуществлять обязательное социальное страхование работников в порядке, установленном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принимать необходимые меры для профилактики травматизма, профессиональных и других заболеваний работников дошкольного учреждения и детей;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6. Ответственность сторон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w:t>
            </w:r>
            <w:r>
              <w:rPr>
                <w:rFonts w:ascii="Times New Roman" w:eastAsia="Times New Roman" w:hAnsi="Times New Roman"/>
                <w:sz w:val="24"/>
                <w:szCs w:val="24"/>
                <w:lang w:eastAsia="ru-RU"/>
              </w:rPr>
              <w:lastRenderedPageBreak/>
              <w:t>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6.2. Заведующий дошкольным образовательным учреждением несет ответственность: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уровень квалификации работников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реализацию образовательных программ в соответствии с требованиями государственного стандарта;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качество образования дошкольников;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жизнь и здоровье, соблюдение прав и свобод работников и воспитанников дошкольного образовательного учреждения во время образовательного процесса;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неисполнение или ненадлежащее исполнение без уважительных причин Устава дошкольного образовательного учреждения,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нарушение правил пожарной безопасности, охраны труда, санитарно-гигиенических правил организации учебно-воспитательного процесса заведующий привлекается к административной ответственности;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причинение дошкольному образовательному учреждению ущерба в связи с исполнением или неисполнением своих должностных обязанностей заведующий несет материальную ответственность в порядке и пределах, установленных трудовым и гражданским законодательством.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7. Режим работы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 Рабочее время работников дошкольного образовательного учреждения определяется настоящими Правилами внутреннего трудового распорядка, а также расписанием занятий, должностными обязанностями, трудовым договором, графиком сменности.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7.2. В дошкольном образовательном учреждении устанавливается 6-дневная рабочая неделя с выходные дни – воскресенье и праздничные дни. Продолжительность рабочего дня (смены) для воспитателей определяется из расчета 36 часов в неделю.</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7.3. Учебная нагрузка педагогического работника образовательного учреждения оговаривается в трудовом договоре.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7.4. График работы утверждается заведующим дошкольным образовательным учреждением и предусматривает время начала и окончания работы, перерыв для отдыха и питания. Объявляется работнику под подпись и размещается в доступном месте не позднее, чем за один месяц до введения в действие.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7.5. Заседания педагогического совета проводятся не реже 4 раз в год.</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7.6. Педагогическим работникам запрещается оставлять работу до </w:t>
            </w:r>
            <w:proofErr w:type="gramStart"/>
            <w:r>
              <w:rPr>
                <w:rFonts w:ascii="Times New Roman" w:eastAsia="Times New Roman" w:hAnsi="Times New Roman"/>
                <w:sz w:val="24"/>
                <w:szCs w:val="24"/>
                <w:lang w:eastAsia="ru-RU"/>
              </w:rPr>
              <w:t>прихода</w:t>
            </w:r>
            <w:proofErr w:type="gramEnd"/>
            <w:r>
              <w:rPr>
                <w:rFonts w:ascii="Times New Roman" w:eastAsia="Times New Roman" w:hAnsi="Times New Roman"/>
                <w:sz w:val="24"/>
                <w:szCs w:val="24"/>
                <w:lang w:eastAsia="ru-RU"/>
              </w:rPr>
              <w:t xml:space="preserve"> сменяющего работника. В случае неявки сменщика  работник заявляет об этом заведующему дошкольным образовательным учреждением, который обязан немедленно принять меры к замене сменщика другим работником.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7.7. В конце дня воспитатели обязаны проводить детей в раздевалку и проследить за уходом детей домой в сопровождении родителей (родственников).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7.8. Администрация дошкольного образовательного учреждения может применять сверхурочные работы только в исключительных случаях.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7.9. 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представляет больничный лист в первый день выхода на работу.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7.10.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7.11. Трудовой договор может быть заключен на условиях работы с учебной нагрузкой менее</w:t>
            </w:r>
            <w:proofErr w:type="gramStart"/>
            <w:r>
              <w:rPr>
                <w:rFonts w:ascii="Times New Roman" w:eastAsia="Times New Roman" w:hAnsi="Times New Roman"/>
                <w:sz w:val="24"/>
                <w:szCs w:val="24"/>
                <w:lang w:eastAsia="ru-RU"/>
              </w:rPr>
              <w:t>,</w:t>
            </w:r>
            <w:proofErr w:type="gramEnd"/>
            <w:r>
              <w:rPr>
                <w:rFonts w:ascii="Times New Roman" w:eastAsia="Times New Roman" w:hAnsi="Times New Roman"/>
                <w:sz w:val="24"/>
                <w:szCs w:val="24"/>
                <w:lang w:eastAsia="ru-RU"/>
              </w:rPr>
              <w:t xml:space="preserve"> чем установлено за ставку заработной платы, в случаях, установленных законодательством.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7.12. Уменьшение учебной нагрузки в таких случаях, следует рассматривать как изменение в организации производства и труда, в связи с чем,  допускается изменение существенных условий труда.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7.13. Об изменениях работник должен быть поставлен в известность не позднее</w:t>
            </w:r>
            <w:proofErr w:type="gramStart"/>
            <w:r>
              <w:rPr>
                <w:rFonts w:ascii="Times New Roman" w:eastAsia="Times New Roman" w:hAnsi="Times New Roman"/>
                <w:sz w:val="24"/>
                <w:szCs w:val="24"/>
                <w:lang w:eastAsia="ru-RU"/>
              </w:rPr>
              <w:t>.</w:t>
            </w:r>
            <w:proofErr w:type="gramEnd"/>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ч</w:t>
            </w:r>
            <w:proofErr w:type="gramEnd"/>
            <w:r>
              <w:rPr>
                <w:rFonts w:ascii="Times New Roman" w:eastAsia="Times New Roman" w:hAnsi="Times New Roman"/>
                <w:sz w:val="24"/>
                <w:szCs w:val="24"/>
                <w:lang w:eastAsia="ru-RU"/>
              </w:rPr>
              <w:t>ем за два месяца.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7.14. В случае несогласия на продолжение работы в новых условиях трудовой договор прекращается в соответствии с п. 7 ст. 77 ТК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7.15. Продолжительность рабочего дня или смены, непосредственно, </w:t>
            </w:r>
            <w:proofErr w:type="gramStart"/>
            <w:r>
              <w:rPr>
                <w:rFonts w:ascii="Times New Roman" w:eastAsia="Times New Roman" w:hAnsi="Times New Roman"/>
                <w:sz w:val="24"/>
                <w:szCs w:val="24"/>
                <w:lang w:eastAsia="ru-RU"/>
              </w:rPr>
              <w:t>предшествующих</w:t>
            </w:r>
            <w:proofErr w:type="gramEnd"/>
            <w:r>
              <w:rPr>
                <w:rFonts w:ascii="Times New Roman" w:eastAsia="Times New Roman" w:hAnsi="Times New Roman"/>
                <w:sz w:val="24"/>
                <w:szCs w:val="24"/>
                <w:lang w:eastAsia="ru-RU"/>
              </w:rPr>
              <w:t xml:space="preserve"> нерабочему праздничному дню, уменьшается на один час.</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7.16.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7.17. Привлечение отдельных работников дошкольного образовательного учреждения к работе в выходные и праздничные дни допускается в исключительных случаях, предусмотренных законодательством по приказу (письменному) заведующего дошкольным образовательным учреждением.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7.18. Работа в выходной день оплачивается не менее чем в двойном размере или компенсируется предоставлением другого дня отдыха (по соглашению сторон).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7.19. Дни отдыха за работу в выходные или праздничные дни предоставляются в следующем порядке: по заявлению работника за ранее отработанное время.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7.20. Заведующий дошкольным образовательным учреждением привлекает педагогических работников к дежурству по учреждению. График дежурств утверждается заведующим дошкольным образовательным учреждением.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7.21. В каникулярное время персонал дошкольного учреждения привлекается к выполнению хозяйственных работ, не требующих специальных знаний (мелкий ремонт, работа на территории и др.), в пределах установленного им рабочего времени с сохранением установленной заработной платы.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7.22. В рабочее время работникам дошкольного образовательного учреждения запрещается: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изменять установленный график работы и расписание занятий;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отменять занятия, изменять их продолжительность;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удалять воспитанников с занятий;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организовывать собрания по общественным вопросам в рабочее время;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допускать присутствие на занятиях посторонних лиц без согласия администрации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sz w:val="24"/>
                <w:szCs w:val="24"/>
                <w:lang w:eastAsia="ru-RU"/>
              </w:rPr>
              <w:t>8.Очередность предоставления отпуска устанавливается заведующей ДОУ</w:t>
            </w:r>
            <w:r>
              <w:rPr>
                <w:rFonts w:ascii="Times New Roman" w:eastAsia="Times New Roman" w:hAnsi="Times New Roman"/>
                <w:sz w:val="24"/>
                <w:szCs w:val="24"/>
                <w:lang w:eastAsia="ru-RU"/>
              </w:rPr>
              <w:t xml:space="preserve"> по согласованию с профсоюзным комитетом с учетом необходимого обеспечения нормального хода работы ДОУ. График составляется на каждый календарный год не позднее _</w:t>
            </w:r>
            <w:r w:rsidR="00AD3872">
              <w:rPr>
                <w:rFonts w:ascii="Times New Roman" w:eastAsia="Times New Roman" w:hAnsi="Times New Roman"/>
                <w:sz w:val="24"/>
                <w:szCs w:val="24"/>
                <w:u w:val="single"/>
                <w:lang w:eastAsia="ru-RU"/>
              </w:rPr>
              <w:t>18</w:t>
            </w:r>
            <w:r>
              <w:rPr>
                <w:rFonts w:ascii="Times New Roman" w:eastAsia="Times New Roman" w:hAnsi="Times New Roman"/>
                <w:sz w:val="24"/>
                <w:szCs w:val="24"/>
                <w:u w:val="single"/>
                <w:lang w:eastAsia="ru-RU"/>
              </w:rPr>
              <w:t xml:space="preserve"> декабря</w:t>
            </w:r>
            <w:r>
              <w:rPr>
                <w:rFonts w:ascii="Times New Roman" w:eastAsia="Times New Roman" w:hAnsi="Times New Roman"/>
                <w:sz w:val="24"/>
                <w:szCs w:val="24"/>
                <w:lang w:eastAsia="ru-RU"/>
              </w:rPr>
              <w:t>.</w:t>
            </w:r>
          </w:p>
          <w:p w:rsidR="004043DA" w:rsidRDefault="004043DA">
            <w:pPr>
              <w:spacing w:before="240"/>
              <w:rPr>
                <w:rFonts w:ascii="Times New Roman" w:eastAsia="Times New Roman" w:hAnsi="Times New Roman"/>
                <w:b/>
                <w:sz w:val="24"/>
                <w:szCs w:val="24"/>
                <w:lang w:eastAsia="ru-RU"/>
              </w:rPr>
            </w:pPr>
            <w:r>
              <w:rPr>
                <w:rFonts w:ascii="Times New Roman" w:eastAsia="Times New Roman" w:hAnsi="Times New Roman"/>
                <w:sz w:val="24"/>
                <w:szCs w:val="24"/>
                <w:lang w:eastAsia="ru-RU"/>
              </w:rPr>
              <w:br/>
            </w:r>
            <w:r>
              <w:rPr>
                <w:rFonts w:ascii="Times New Roman" w:eastAsia="Times New Roman" w:hAnsi="Times New Roman"/>
                <w:b/>
                <w:sz w:val="24"/>
                <w:szCs w:val="24"/>
                <w:lang w:eastAsia="ru-RU"/>
              </w:rPr>
              <w:t>9. Поощрения за успехи в работе:</w:t>
            </w:r>
            <w:r>
              <w:rPr>
                <w:rFonts w:ascii="Times New Roman" w:eastAsia="Times New Roman" w:hAnsi="Times New Roman"/>
                <w:b/>
                <w:sz w:val="24"/>
                <w:szCs w:val="24"/>
                <w:lang w:eastAsia="ru-RU"/>
              </w:rPr>
              <w:br/>
            </w:r>
            <w:r>
              <w:rPr>
                <w:rFonts w:ascii="Times New Roman" w:eastAsia="Times New Roman" w:hAnsi="Times New Roman"/>
                <w:sz w:val="24"/>
                <w:szCs w:val="24"/>
                <w:lang w:eastAsia="ru-RU"/>
              </w:rPr>
              <w:t>- объявление благодарности;</w:t>
            </w:r>
            <w:r>
              <w:rPr>
                <w:rFonts w:ascii="Times New Roman" w:eastAsia="Times New Roman" w:hAnsi="Times New Roman"/>
                <w:sz w:val="24"/>
                <w:szCs w:val="24"/>
                <w:lang w:eastAsia="ru-RU"/>
              </w:rPr>
              <w:br/>
              <w:t>- выдача премии;</w:t>
            </w:r>
            <w:r>
              <w:rPr>
                <w:rFonts w:ascii="Times New Roman" w:eastAsia="Times New Roman" w:hAnsi="Times New Roman"/>
                <w:sz w:val="24"/>
                <w:szCs w:val="24"/>
                <w:lang w:eastAsia="ru-RU"/>
              </w:rPr>
              <w:br/>
              <w:t>- награждение ценным подарком;</w:t>
            </w:r>
            <w:r>
              <w:rPr>
                <w:rFonts w:ascii="Times New Roman" w:eastAsia="Times New Roman" w:hAnsi="Times New Roman"/>
                <w:sz w:val="24"/>
                <w:szCs w:val="24"/>
                <w:lang w:eastAsia="ru-RU"/>
              </w:rPr>
              <w:br/>
              <w:t>- награждение Почетными грамотами.</w:t>
            </w:r>
            <w:r>
              <w:rPr>
                <w:rFonts w:ascii="Times New Roman" w:eastAsia="Times New Roman" w:hAnsi="Times New Roman"/>
                <w:sz w:val="24"/>
                <w:szCs w:val="24"/>
                <w:lang w:eastAsia="ru-RU"/>
              </w:rPr>
              <w:br/>
              <w:t>Поощрения объявляются в приказе, доводятся до сведения всего коллектива и заносятся в трудовую книжку.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r>
            <w:r>
              <w:rPr>
                <w:rFonts w:ascii="Times New Roman" w:eastAsia="Times New Roman" w:hAnsi="Times New Roman"/>
                <w:b/>
                <w:sz w:val="24"/>
                <w:szCs w:val="24"/>
                <w:lang w:eastAsia="ru-RU"/>
              </w:rPr>
              <w:t>10. Дисциплинарные взыскания.</w:t>
            </w:r>
            <w:r>
              <w:rPr>
                <w:rFonts w:ascii="Times New Roman" w:eastAsia="Times New Roman" w:hAnsi="Times New Roman"/>
                <w:sz w:val="24"/>
                <w:szCs w:val="24"/>
                <w:lang w:eastAsia="ru-RU"/>
              </w:rPr>
              <w:br/>
              <w:t>За нарушение трудовой дисциплины заведующая ДОУ применяют следующие дисциплинарные взыскания:</w:t>
            </w:r>
            <w:r>
              <w:rPr>
                <w:rFonts w:ascii="Times New Roman" w:eastAsia="Times New Roman" w:hAnsi="Times New Roman"/>
                <w:sz w:val="24"/>
                <w:szCs w:val="24"/>
                <w:lang w:eastAsia="ru-RU"/>
              </w:rPr>
              <w:br/>
              <w:t>- замечание;</w:t>
            </w:r>
            <w:r>
              <w:rPr>
                <w:rFonts w:ascii="Times New Roman" w:eastAsia="Times New Roman" w:hAnsi="Times New Roman"/>
                <w:sz w:val="24"/>
                <w:szCs w:val="24"/>
                <w:lang w:eastAsia="ru-RU"/>
              </w:rPr>
              <w:br/>
              <w:t>- выговор;</w:t>
            </w:r>
            <w:r>
              <w:rPr>
                <w:rFonts w:ascii="Times New Roman" w:eastAsia="Times New Roman" w:hAnsi="Times New Roman"/>
                <w:sz w:val="24"/>
                <w:szCs w:val="24"/>
                <w:lang w:eastAsia="ru-RU"/>
              </w:rPr>
              <w:br/>
              <w:t>- увольнение.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r>
            <w:r>
              <w:rPr>
                <w:rFonts w:ascii="Times New Roman" w:eastAsia="Times New Roman" w:hAnsi="Times New Roman"/>
                <w:b/>
                <w:sz w:val="24"/>
                <w:szCs w:val="24"/>
                <w:lang w:eastAsia="ru-RU"/>
              </w:rPr>
              <w:t>11. Материальная ответственность сторон трудового договора (работников и работодателя).</w:t>
            </w:r>
            <w:r>
              <w:rPr>
                <w:rFonts w:ascii="Times New Roman" w:eastAsia="Times New Roman" w:hAnsi="Times New Roman"/>
                <w:b/>
                <w:sz w:val="24"/>
                <w:szCs w:val="24"/>
                <w:lang w:eastAsia="ru-RU"/>
              </w:rPr>
              <w:br/>
            </w:r>
            <w:r>
              <w:rPr>
                <w:rFonts w:ascii="Times New Roman" w:eastAsia="Times New Roman" w:hAnsi="Times New Roman"/>
                <w:sz w:val="24"/>
                <w:szCs w:val="24"/>
                <w:lang w:eastAsia="ru-RU"/>
              </w:rPr>
              <w:t>Работодатель или работник, причинивший ущерб другой стороне, возмещает этот ущерб в соответствии с ТК РФ и иными федеральными законами.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Каждая из сторон трудового договора обязана доказать размер причиненного ей ущерба.</w:t>
            </w:r>
          </w:p>
          <w:p w:rsidR="004043DA" w:rsidRDefault="004043DA">
            <w:pPr>
              <w:spacing w:before="240"/>
              <w:rPr>
                <w:rFonts w:ascii="Times New Roman" w:eastAsia="Times New Roman" w:hAnsi="Times New Roman"/>
                <w:b/>
                <w:sz w:val="24"/>
                <w:szCs w:val="24"/>
                <w:lang w:eastAsia="ru-RU"/>
              </w:rPr>
            </w:pPr>
            <w:r>
              <w:rPr>
                <w:rFonts w:ascii="Times New Roman" w:eastAsia="Times New Roman" w:hAnsi="Times New Roman"/>
                <w:sz w:val="24"/>
                <w:szCs w:val="24"/>
                <w:lang w:eastAsia="ru-RU"/>
              </w:rPr>
              <w:br/>
            </w:r>
            <w:r>
              <w:rPr>
                <w:rFonts w:ascii="Times New Roman" w:eastAsia="Times New Roman" w:hAnsi="Times New Roman"/>
                <w:b/>
                <w:sz w:val="24"/>
                <w:szCs w:val="24"/>
                <w:lang w:eastAsia="ru-RU"/>
              </w:rPr>
              <w:t>12. Правила внутреннего трудового распорядка полностью вывешиваются в ДОУ в специально отведенном для информации месте.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sz w:val="24"/>
                <w:szCs w:val="24"/>
                <w:lang w:eastAsia="ru-RU"/>
              </w:rPr>
              <w:br/>
            </w:r>
            <w:r>
              <w:rPr>
                <w:rFonts w:ascii="Times New Roman" w:eastAsia="Times New Roman" w:hAnsi="Times New Roman"/>
                <w:sz w:val="24"/>
                <w:szCs w:val="24"/>
                <w:lang w:eastAsia="ru-RU"/>
              </w:rPr>
              <w:lastRenderedPageBreak/>
              <w:t xml:space="preserve">С ПРАВИЛАМИ ВНУТРЕННЕГО ТРУДОВОГО РАСПОРЯДКА </w:t>
            </w:r>
            <w:proofErr w:type="gramStart"/>
            <w:r>
              <w:rPr>
                <w:rFonts w:ascii="Times New Roman" w:eastAsia="Times New Roman" w:hAnsi="Times New Roman"/>
                <w:sz w:val="24"/>
                <w:szCs w:val="24"/>
                <w:lang w:eastAsia="ru-RU"/>
              </w:rPr>
              <w:t>ОЗНАКОМЛЕНЫ</w:t>
            </w:r>
            <w:proofErr w:type="gramEnd"/>
            <w:r>
              <w:rPr>
                <w:rFonts w:ascii="Times New Roman" w:eastAsia="Times New Roman" w:hAnsi="Times New Roman"/>
                <w:sz w:val="24"/>
                <w:szCs w:val="24"/>
                <w:lang w:eastAsia="ru-RU"/>
              </w:rPr>
              <w:t>:</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t>Заведующая МБДОУ «</w:t>
            </w:r>
            <w:proofErr w:type="spellStart"/>
            <w:r w:rsidR="00D47254">
              <w:rPr>
                <w:rFonts w:ascii="Times New Roman" w:eastAsia="Times New Roman" w:hAnsi="Times New Roman"/>
                <w:sz w:val="24"/>
                <w:szCs w:val="24"/>
                <w:lang w:eastAsia="ru-RU"/>
              </w:rPr>
              <w:t>Сатламыш</w:t>
            </w:r>
            <w:r w:rsidR="00AD3872">
              <w:rPr>
                <w:rFonts w:ascii="Times New Roman" w:eastAsia="Times New Roman" w:hAnsi="Times New Roman"/>
                <w:sz w:val="24"/>
                <w:szCs w:val="24"/>
                <w:lang w:eastAsia="ru-RU"/>
              </w:rPr>
              <w:t>евс</w:t>
            </w:r>
            <w:r>
              <w:rPr>
                <w:rFonts w:ascii="Times New Roman" w:eastAsia="Times New Roman" w:hAnsi="Times New Roman"/>
                <w:sz w:val="24"/>
                <w:szCs w:val="24"/>
                <w:lang w:eastAsia="ru-RU"/>
              </w:rPr>
              <w:t>кий</w:t>
            </w:r>
            <w:proofErr w:type="spellEnd"/>
            <w:r>
              <w:rPr>
                <w:rFonts w:ascii="Times New Roman" w:eastAsia="Times New Roman" w:hAnsi="Times New Roman"/>
                <w:sz w:val="24"/>
                <w:szCs w:val="24"/>
                <w:lang w:eastAsia="ru-RU"/>
              </w:rPr>
              <w:t xml:space="preserve"> детский сад</w:t>
            </w:r>
            <w:r w:rsidR="00D47254">
              <w:rPr>
                <w:rFonts w:ascii="Times New Roman" w:eastAsia="Times New Roman" w:hAnsi="Times New Roman"/>
                <w:sz w:val="24"/>
                <w:szCs w:val="24"/>
                <w:lang w:eastAsia="ru-RU"/>
              </w:rPr>
              <w:t xml:space="preserve"> «Кояшкай</w:t>
            </w:r>
            <w:r>
              <w:rPr>
                <w:rFonts w:ascii="Times New Roman" w:eastAsia="Times New Roman" w:hAnsi="Times New Roman"/>
                <w:sz w:val="24"/>
                <w:szCs w:val="24"/>
                <w:lang w:eastAsia="ru-RU"/>
              </w:rPr>
              <w:t xml:space="preserve"> »:</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t>Воспитатель: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t>Младший  воспитатель:</w:t>
            </w:r>
          </w:p>
          <w:p w:rsidR="004043DA" w:rsidRDefault="004043DA" w:rsidP="00AD3872">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r>
            <w:r w:rsidR="00AD3872">
              <w:rPr>
                <w:rFonts w:ascii="Times New Roman" w:eastAsia="Times New Roman" w:hAnsi="Times New Roman"/>
                <w:sz w:val="24"/>
                <w:szCs w:val="24"/>
                <w:lang w:eastAsia="ru-RU"/>
              </w:rPr>
              <w:t>Повар:</w:t>
            </w:r>
          </w:p>
          <w:p w:rsidR="004043DA" w:rsidRDefault="004043DA">
            <w:pPr>
              <w:spacing w:before="240"/>
              <w:rPr>
                <w:rFonts w:ascii="Calibri" w:eastAsia="Calibri" w:hAnsi="Calibri"/>
              </w:rPr>
            </w:pPr>
          </w:p>
          <w:p w:rsidR="004043DA" w:rsidRDefault="004043DA">
            <w:pPr>
              <w:spacing w:before="100" w:beforeAutospacing="1" w:after="100" w:afterAutospacing="1"/>
              <w:rPr>
                <w:rFonts w:ascii="Times New Roman" w:eastAsia="Times New Roman" w:hAnsi="Times New Roman"/>
                <w:sz w:val="24"/>
                <w:szCs w:val="24"/>
                <w:lang w:eastAsia="ru-RU"/>
              </w:rPr>
            </w:pPr>
          </w:p>
          <w:p w:rsidR="004043DA" w:rsidRDefault="004043DA">
            <w:pPr>
              <w:spacing w:before="100" w:beforeAutospacing="1" w:after="100" w:afterAutospacing="1"/>
              <w:rPr>
                <w:rFonts w:ascii="Times New Roman" w:eastAsia="Times New Roman" w:hAnsi="Times New Roman"/>
                <w:sz w:val="24"/>
                <w:szCs w:val="24"/>
                <w:lang w:eastAsia="ru-RU"/>
              </w:rPr>
            </w:pPr>
          </w:p>
        </w:tc>
      </w:tr>
    </w:tbl>
    <w:p w:rsidR="003514B7" w:rsidRDefault="003514B7"/>
    <w:sectPr w:rsidR="003514B7" w:rsidSect="00C43FF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52405"/>
    <w:rsid w:val="00205DD5"/>
    <w:rsid w:val="00252405"/>
    <w:rsid w:val="003514B7"/>
    <w:rsid w:val="004043DA"/>
    <w:rsid w:val="00AD3872"/>
    <w:rsid w:val="00C43FF1"/>
    <w:rsid w:val="00D472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3FF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043DA"/>
    <w:rPr>
      <w:color w:val="0000FF" w:themeColor="hyperlink"/>
      <w:u w:val="single"/>
    </w:rPr>
  </w:style>
  <w:style w:type="paragraph" w:styleId="a4">
    <w:name w:val="Normal (Web)"/>
    <w:basedOn w:val="a"/>
    <w:uiPriority w:val="99"/>
    <w:semiHidden/>
    <w:unhideWhenUsed/>
    <w:rsid w:val="004043DA"/>
    <w:pPr>
      <w:spacing w:before="30" w:after="30"/>
    </w:pPr>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043DA"/>
    <w:rPr>
      <w:color w:val="0000FF" w:themeColor="hyperlink"/>
      <w:u w:val="single"/>
    </w:rPr>
  </w:style>
  <w:style w:type="paragraph" w:styleId="a4">
    <w:name w:val="Normal (Web)"/>
    <w:basedOn w:val="a"/>
    <w:uiPriority w:val="99"/>
    <w:semiHidden/>
    <w:unhideWhenUsed/>
    <w:rsid w:val="004043DA"/>
    <w:pPr>
      <w:spacing w:before="30" w:after="30"/>
    </w:pPr>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905530511">
      <w:bodyDiv w:val="1"/>
      <w:marLeft w:val="0"/>
      <w:marRight w:val="0"/>
      <w:marTop w:val="0"/>
      <w:marBottom w:val="0"/>
      <w:divBdr>
        <w:top w:val="none" w:sz="0" w:space="0" w:color="auto"/>
        <w:left w:val="none" w:sz="0" w:space="0" w:color="auto"/>
        <w:bottom w:val="none" w:sz="0" w:space="0" w:color="auto"/>
        <w:right w:val="none" w:sz="0" w:space="0" w:color="auto"/>
      </w:divBdr>
    </w:div>
    <w:div w:id="1973904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nter.ru/reg/14974/product/children/knigka-fisher-price-stihi-i-rasskazi-2010105009059" TargetMode="External"/><Relationship Id="rId4" Type="http://schemas.openxmlformats.org/officeDocument/2006/relationships/hyperlink" Target="http://www.enter.ru/reg/14974/product/children/knigka-fisher-price-stihi-i-rasskazi-201010500905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4726</Words>
  <Characters>26940</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инзиля</dc:creator>
  <cp:lastModifiedBy>User</cp:lastModifiedBy>
  <cp:revision>2</cp:revision>
  <dcterms:created xsi:type="dcterms:W3CDTF">2023-06-06T18:20:00Z</dcterms:created>
  <dcterms:modified xsi:type="dcterms:W3CDTF">2023-06-06T18:20:00Z</dcterms:modified>
</cp:coreProperties>
</file>